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接受委托的旅行社是否存在接待不支付或者</w:t>
      </w:r>
      <w:proofErr w:type="gramStart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足额支付接待和服务费用的旅游团队的行为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接受委托的</w:t>
      </w:r>
      <w:bookmarkStart w:id="0" w:name="_GoBack"/>
      <w:bookmarkEnd w:id="0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旅行社是否存在接待不支付或者</w:t>
      </w:r>
      <w:proofErr w:type="gramStart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足额支付接待和服务费用的旅游团队的行为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DB0CA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接受委托的旅行社</w:t>
      </w:r>
      <w:r w:rsidR="00DB0CA1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接待不支付或者</w:t>
      </w:r>
      <w:proofErr w:type="gramStart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足额支付接待和服务费用的旅游团队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接受委托的旅行社接待不支付或者</w:t>
      </w:r>
      <w:proofErr w:type="gramStart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DB0CA1" w:rsidRPr="00DB0CA1">
        <w:rPr>
          <w:rFonts w:ascii="仿宋_GB2312" w:eastAsia="仿宋_GB2312" w:hAnsi="仿宋_GB2312" w:cs="仿宋_GB2312" w:hint="eastAsia"/>
          <w:sz w:val="32"/>
          <w:szCs w:val="32"/>
        </w:rPr>
        <w:t>足额支付接待和服务费用的旅游团队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0CA1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2021-09-16T10:26:00Z</dcterms:modified>
</cp:coreProperties>
</file>